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7" w:rsidRDefault="00573177" w:rsidP="00573177">
      <w:pPr>
        <w:shd w:val="clear" w:color="auto" w:fill="FFFFFF"/>
        <w:spacing w:after="105" w:line="288" w:lineRule="atLeast"/>
        <w:jc w:val="center"/>
        <w:outlineLvl w:val="0"/>
        <w:rPr>
          <w:rFonts w:ascii="Roboto" w:eastAsia="Times New Roman" w:hAnsi="Roboto" w:cs="Times New Roman"/>
          <w:b/>
          <w:color w:val="444444"/>
          <w:kern w:val="36"/>
          <w:sz w:val="30"/>
          <w:szCs w:val="48"/>
          <w:lang w:val="en-US"/>
        </w:rPr>
      </w:pPr>
      <w:r w:rsidRPr="00573177">
        <w:rPr>
          <w:rFonts w:ascii="Roboto" w:eastAsia="Times New Roman" w:hAnsi="Roboto" w:cs="Times New Roman"/>
          <w:b/>
          <w:color w:val="444444"/>
          <w:kern w:val="36"/>
          <w:sz w:val="30"/>
          <w:szCs w:val="48"/>
        </w:rPr>
        <w:t>ГТО для людей с ограниченным</w:t>
      </w:r>
      <w:r w:rsidR="004C41CB" w:rsidRPr="00E15A09">
        <w:rPr>
          <w:rFonts w:ascii="Roboto" w:eastAsia="Times New Roman" w:hAnsi="Roboto" w:cs="Times New Roman"/>
          <w:b/>
          <w:color w:val="444444"/>
          <w:kern w:val="36"/>
          <w:sz w:val="30"/>
          <w:szCs w:val="48"/>
        </w:rPr>
        <w:t>и</w:t>
      </w:r>
      <w:r w:rsidRPr="00573177">
        <w:rPr>
          <w:rFonts w:ascii="Roboto" w:eastAsia="Times New Roman" w:hAnsi="Roboto" w:cs="Times New Roman"/>
          <w:b/>
          <w:color w:val="444444"/>
          <w:kern w:val="36"/>
          <w:sz w:val="30"/>
          <w:szCs w:val="48"/>
        </w:rPr>
        <w:t xml:space="preserve"> возможностями здоровья</w:t>
      </w:r>
    </w:p>
    <w:p w:rsidR="00E15A09" w:rsidRPr="00E15A09" w:rsidRDefault="00E15A09" w:rsidP="00573177">
      <w:pPr>
        <w:shd w:val="clear" w:color="auto" w:fill="FFFFFF"/>
        <w:spacing w:after="105" w:line="288" w:lineRule="atLeast"/>
        <w:jc w:val="center"/>
        <w:outlineLvl w:val="0"/>
        <w:rPr>
          <w:rFonts w:ascii="Roboto" w:eastAsia="Times New Roman" w:hAnsi="Roboto" w:cs="Times New Roman"/>
          <w:b/>
          <w:color w:val="444444"/>
          <w:kern w:val="36"/>
          <w:sz w:val="30"/>
          <w:szCs w:val="48"/>
          <w:lang w:val="en-US"/>
        </w:rPr>
      </w:pPr>
    </w:p>
    <w:p w:rsidR="00C06925" w:rsidRPr="00E15A09" w:rsidRDefault="00C06925" w:rsidP="004C41C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15A09">
        <w:rPr>
          <w:rFonts w:ascii="Times New Roman" w:hAnsi="Times New Roman" w:cs="Times New Roman"/>
          <w:i w:val="0"/>
          <w:sz w:val="28"/>
          <w:lang w:val="ru-RU"/>
        </w:rPr>
        <w:t xml:space="preserve">В целях реализации пункта 5 статьи 31.1 Федерального закона от 04.12.2007 № 329-ФЗ «О физической культуре и спорте в Российской Федерации» </w:t>
      </w:r>
      <w:proofErr w:type="spellStart"/>
      <w:r w:rsidRPr="00E15A09">
        <w:rPr>
          <w:rFonts w:ascii="Times New Roman" w:hAnsi="Times New Roman" w:cs="Times New Roman"/>
          <w:i w:val="0"/>
          <w:sz w:val="28"/>
          <w:lang w:val="ru-RU"/>
        </w:rPr>
        <w:t>Минспорт</w:t>
      </w:r>
      <w:proofErr w:type="spellEnd"/>
      <w:r w:rsidRPr="00E15A09">
        <w:rPr>
          <w:rFonts w:ascii="Times New Roman" w:hAnsi="Times New Roman" w:cs="Times New Roman"/>
          <w:i w:val="0"/>
          <w:sz w:val="28"/>
          <w:lang w:val="ru-RU"/>
        </w:rPr>
        <w:t xml:space="preserve"> России утвердил государственные требования Всероссийского физкультурно-спортивного комплекса «Готов к труду и обороне» (ГТО)</w:t>
      </w:r>
      <w:r w:rsidRPr="00E15A09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573177" w:rsidRPr="00E15A09" w:rsidRDefault="00573177" w:rsidP="004C41CB">
      <w:pPr>
        <w:pStyle w:val="af4"/>
        <w:shd w:val="clear" w:color="auto" w:fill="FFFFFF"/>
        <w:spacing w:before="0" w:beforeAutospacing="0" w:after="210" w:afterAutospacing="0" w:line="312" w:lineRule="atLeast"/>
        <w:ind w:firstLine="708"/>
        <w:jc w:val="both"/>
        <w:rPr>
          <w:rFonts w:ascii="Roboto" w:hAnsi="Roboto"/>
          <w:color w:val="222222"/>
          <w:sz w:val="28"/>
          <w:szCs w:val="28"/>
        </w:rPr>
      </w:pPr>
      <w:r w:rsidRPr="00E15A09">
        <w:rPr>
          <w:rFonts w:ascii="Roboto" w:hAnsi="Roboto"/>
          <w:color w:val="222222"/>
          <w:sz w:val="28"/>
          <w:szCs w:val="28"/>
        </w:rPr>
        <w:t>Как и для всех россиян, нормативы ГТО для инвалидов разделены по возрастным группам. Так же, как и в общей классификации, тесты разделяются по полу и по виду физической активности. Чтобы получить значок ГТО, нужно продемонстрировать силу, выносливость, гибкость и меткость.</w:t>
      </w:r>
    </w:p>
    <w:p w:rsidR="00573177" w:rsidRPr="00E15A09" w:rsidRDefault="00573177" w:rsidP="004C41CB">
      <w:pPr>
        <w:pStyle w:val="af4"/>
        <w:shd w:val="clear" w:color="auto" w:fill="FFFFFF"/>
        <w:spacing w:before="0" w:beforeAutospacing="0" w:after="210" w:afterAutospacing="0" w:line="312" w:lineRule="atLeast"/>
        <w:ind w:firstLine="708"/>
        <w:jc w:val="both"/>
        <w:rPr>
          <w:rFonts w:ascii="Roboto" w:hAnsi="Roboto"/>
          <w:color w:val="222222"/>
          <w:sz w:val="25"/>
          <w:szCs w:val="23"/>
        </w:rPr>
      </w:pPr>
      <w:r w:rsidRPr="00E15A09">
        <w:rPr>
          <w:rFonts w:ascii="Roboto" w:hAnsi="Roboto"/>
          <w:color w:val="222222"/>
          <w:sz w:val="29"/>
          <w:szCs w:val="23"/>
        </w:rPr>
        <w:t>Но при этом показатели, необходимые для получения золотого, серебряного и бронзового знаков отличия, сгруппированы в зависимости от нарушений здоровья: для граждан с интеллектуальными нарушениями, с поражениями опорно-двигательного аппарата, а также с нарушениями слуха и зрения</w:t>
      </w:r>
      <w:r w:rsidRPr="00E15A09">
        <w:rPr>
          <w:rFonts w:ascii="Roboto" w:hAnsi="Roboto"/>
          <w:color w:val="222222"/>
          <w:sz w:val="27"/>
          <w:szCs w:val="23"/>
        </w:rPr>
        <w:t>.</w:t>
      </w:r>
    </w:p>
    <w:p w:rsidR="004C41CB" w:rsidRPr="00E15A09" w:rsidRDefault="004C41CB" w:rsidP="004C4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41CB">
        <w:rPr>
          <w:rFonts w:ascii="Times New Roman" w:eastAsia="Times New Roman" w:hAnsi="Times New Roman" w:cs="Times New Roman"/>
          <w:sz w:val="28"/>
          <w:szCs w:val="24"/>
        </w:rPr>
        <w:t xml:space="preserve">Инвалиды и лица с ограниченными возможностями здоровья </w:t>
      </w:r>
      <w:r w:rsidRPr="00E15A09">
        <w:rPr>
          <w:rFonts w:ascii="Times New Roman" w:eastAsia="Times New Roman" w:hAnsi="Times New Roman" w:cs="Times New Roman"/>
          <w:sz w:val="28"/>
          <w:szCs w:val="24"/>
        </w:rPr>
        <w:t xml:space="preserve"> могут  </w:t>
      </w:r>
      <w:r w:rsidRPr="004C41CB">
        <w:rPr>
          <w:rFonts w:ascii="Times New Roman" w:eastAsia="Times New Roman" w:hAnsi="Times New Roman" w:cs="Times New Roman"/>
          <w:sz w:val="28"/>
          <w:szCs w:val="24"/>
        </w:rPr>
        <w:t xml:space="preserve">выполнять нормативы испытаний комплекса ГТО с апреля </w:t>
      </w:r>
      <w:r w:rsidRPr="00E15A09">
        <w:rPr>
          <w:rFonts w:ascii="Times New Roman" w:eastAsia="Times New Roman" w:hAnsi="Times New Roman" w:cs="Times New Roman"/>
          <w:sz w:val="28"/>
          <w:szCs w:val="24"/>
        </w:rPr>
        <w:t xml:space="preserve"> 2019 года. </w:t>
      </w:r>
      <w:bookmarkStart w:id="0" w:name="_GoBack"/>
      <w:bookmarkEnd w:id="0"/>
    </w:p>
    <w:p w:rsidR="004C41CB" w:rsidRPr="00E15A09" w:rsidRDefault="004C41CB" w:rsidP="004C4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41CB">
        <w:rPr>
          <w:rFonts w:ascii="Times New Roman" w:eastAsia="Times New Roman" w:hAnsi="Times New Roman" w:cs="Times New Roman"/>
          <w:sz w:val="28"/>
          <w:szCs w:val="24"/>
        </w:rPr>
        <w:t>Знаки отличия ГТО и удостоверения к ним для лиц, имеющих статус инвалида, не будут отличаться от знаков и удостоверений других категорий населения.</w:t>
      </w:r>
    </w:p>
    <w:p w:rsidR="0017024D" w:rsidRPr="004C41CB" w:rsidRDefault="0017024D" w:rsidP="004C4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A09">
        <w:rPr>
          <w:rFonts w:ascii="Times New Roman" w:eastAsia="Times New Roman" w:hAnsi="Times New Roman" w:cs="Times New Roman"/>
          <w:sz w:val="28"/>
          <w:szCs w:val="24"/>
        </w:rPr>
        <w:t>Нормативы тестов ГТО, методические рекомендации по выполнению тестов размещены на официальном сайте интерне</w:t>
      </w:r>
      <w:r w:rsidR="00E15A09">
        <w:rPr>
          <w:rFonts w:ascii="Times New Roman" w:eastAsia="Times New Roman" w:hAnsi="Times New Roman" w:cs="Times New Roman"/>
          <w:sz w:val="28"/>
          <w:szCs w:val="24"/>
        </w:rPr>
        <w:t>т</w:t>
      </w:r>
      <w:r w:rsidR="00E15A09" w:rsidRPr="00E15A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5A09">
        <w:rPr>
          <w:rFonts w:ascii="Times New Roman" w:eastAsia="Times New Roman" w:hAnsi="Times New Roman" w:cs="Times New Roman"/>
          <w:sz w:val="28"/>
          <w:szCs w:val="24"/>
        </w:rPr>
        <w:t>-</w:t>
      </w:r>
      <w:r w:rsidR="00E15A09" w:rsidRPr="00E15A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5A09">
        <w:rPr>
          <w:rFonts w:ascii="Times New Roman" w:eastAsia="Times New Roman" w:hAnsi="Times New Roman" w:cs="Times New Roman"/>
          <w:sz w:val="28"/>
          <w:szCs w:val="24"/>
        </w:rPr>
        <w:t>портала комплекса ГТО (</w:t>
      </w:r>
      <w:r w:rsidRPr="00E15A09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Pr="00E15A09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E15A09">
        <w:rPr>
          <w:rFonts w:ascii="Times New Roman" w:eastAsia="Times New Roman" w:hAnsi="Times New Roman" w:cs="Times New Roman"/>
          <w:sz w:val="28"/>
          <w:szCs w:val="24"/>
          <w:lang w:val="en-US"/>
        </w:rPr>
        <w:t>gto</w:t>
      </w:r>
      <w:proofErr w:type="spellEnd"/>
      <w:r w:rsidRPr="00E15A09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E15A09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proofErr w:type="spellEnd"/>
      <w:r w:rsidRPr="00E15A09">
        <w:rPr>
          <w:rFonts w:ascii="Times New Roman" w:eastAsia="Times New Roman" w:hAnsi="Times New Roman" w:cs="Times New Roman"/>
          <w:sz w:val="28"/>
          <w:szCs w:val="24"/>
        </w:rPr>
        <w:t>).</w:t>
      </w:r>
    </w:p>
    <w:sectPr w:rsidR="0017024D" w:rsidRPr="004C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6"/>
    <w:rsid w:val="0017024D"/>
    <w:rsid w:val="00202C11"/>
    <w:rsid w:val="004C41CB"/>
    <w:rsid w:val="00573177"/>
    <w:rsid w:val="006165C1"/>
    <w:rsid w:val="008649D6"/>
    <w:rsid w:val="008D0541"/>
    <w:rsid w:val="00B22B2B"/>
    <w:rsid w:val="00C06925"/>
    <w:rsid w:val="00E15A09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B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B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2B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B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B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B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B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B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B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B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2B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2B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2B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2B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B2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22B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22B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2B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22B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2B2B"/>
    <w:rPr>
      <w:b/>
      <w:bCs/>
      <w:spacing w:val="0"/>
    </w:rPr>
  </w:style>
  <w:style w:type="character" w:styleId="a9">
    <w:name w:val="Emphasis"/>
    <w:uiPriority w:val="20"/>
    <w:qFormat/>
    <w:rsid w:val="00B22B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2B2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22B2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22B2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22B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2B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22B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2B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2B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2B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2B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2B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2B2B"/>
    <w:pPr>
      <w:outlineLvl w:val="9"/>
    </w:pPr>
    <w:rPr>
      <w:lang w:val="en-US" w:eastAsia="ru-RU" w:bidi="en-US"/>
    </w:rPr>
  </w:style>
  <w:style w:type="paragraph" w:styleId="af4">
    <w:name w:val="Normal (Web)"/>
    <w:basedOn w:val="a"/>
    <w:uiPriority w:val="99"/>
    <w:semiHidden/>
    <w:unhideWhenUsed/>
    <w:rsid w:val="0057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170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B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B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2B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B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B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B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B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B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B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B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2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2B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2B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2B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2B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B2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22B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22B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2B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22B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2B2B"/>
    <w:rPr>
      <w:b/>
      <w:bCs/>
      <w:spacing w:val="0"/>
    </w:rPr>
  </w:style>
  <w:style w:type="character" w:styleId="a9">
    <w:name w:val="Emphasis"/>
    <w:uiPriority w:val="20"/>
    <w:qFormat/>
    <w:rsid w:val="00B22B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2B2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22B2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22B2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22B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2B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22B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2B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2B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2B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2B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2B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2B2B"/>
    <w:pPr>
      <w:outlineLvl w:val="9"/>
    </w:pPr>
    <w:rPr>
      <w:lang w:val="en-US" w:eastAsia="ru-RU" w:bidi="en-US"/>
    </w:rPr>
  </w:style>
  <w:style w:type="paragraph" w:styleId="af4">
    <w:name w:val="Normal (Web)"/>
    <w:basedOn w:val="a"/>
    <w:uiPriority w:val="99"/>
    <w:semiHidden/>
    <w:unhideWhenUsed/>
    <w:rsid w:val="0057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170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2020-01-23T08:19:00Z</dcterms:created>
  <dcterms:modified xsi:type="dcterms:W3CDTF">2020-01-23T11:32:00Z</dcterms:modified>
</cp:coreProperties>
</file>